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D07D" w14:textId="77777777" w:rsidR="002C678A" w:rsidRPr="002C678A" w:rsidRDefault="002C678A" w:rsidP="002C678A">
      <w:pPr>
        <w:spacing w:line="360" w:lineRule="auto"/>
        <w:ind w:firstLine="851"/>
        <w:jc w:val="center"/>
        <w:rPr>
          <w:b/>
          <w:bCs/>
        </w:rPr>
      </w:pPr>
      <w:r w:rsidRPr="002C678A">
        <w:rPr>
          <w:b/>
          <w:bCs/>
        </w:rPr>
        <w:t>MEMORIAL DESCRITIVO</w:t>
      </w:r>
    </w:p>
    <w:p w14:paraId="0D7EF5D3" w14:textId="77777777" w:rsidR="002C678A" w:rsidRPr="002C678A" w:rsidRDefault="002C678A" w:rsidP="002C678A">
      <w:pPr>
        <w:spacing w:line="360" w:lineRule="auto"/>
        <w:ind w:firstLine="851"/>
        <w:jc w:val="center"/>
        <w:rPr>
          <w:b/>
          <w:bCs/>
        </w:rPr>
      </w:pPr>
      <w:r w:rsidRPr="002C678A">
        <w:rPr>
          <w:b/>
          <w:bCs/>
        </w:rPr>
        <w:t>OBRA DE DRENAGEM PLUVIAL – RUA JOAQUIM PACHECO</w:t>
      </w:r>
    </w:p>
    <w:p w14:paraId="5AA94BC9" w14:textId="77777777" w:rsidR="002C678A" w:rsidRPr="002C678A" w:rsidRDefault="002C678A" w:rsidP="002C678A">
      <w:pPr>
        <w:spacing w:line="360" w:lineRule="auto"/>
        <w:ind w:firstLine="851"/>
        <w:jc w:val="center"/>
        <w:rPr>
          <w:b/>
          <w:bCs/>
        </w:rPr>
      </w:pPr>
      <w:r w:rsidRPr="002C678A">
        <w:rPr>
          <w:b/>
          <w:bCs/>
        </w:rPr>
        <w:t>MUNICÍPIO DE VIRGINÓPOLIS – MG</w:t>
      </w:r>
    </w:p>
    <w:p w14:paraId="005A09F4" w14:textId="77777777" w:rsidR="00572922" w:rsidRDefault="00572922" w:rsidP="00572922">
      <w:pPr>
        <w:spacing w:line="360" w:lineRule="auto"/>
        <w:ind w:firstLine="851"/>
        <w:jc w:val="both"/>
      </w:pPr>
    </w:p>
    <w:p w14:paraId="2BCD3756" w14:textId="7B978F1B" w:rsidR="002C678A" w:rsidRPr="002C678A" w:rsidRDefault="002C678A" w:rsidP="00572922">
      <w:pPr>
        <w:spacing w:line="360" w:lineRule="auto"/>
        <w:ind w:firstLine="851"/>
        <w:jc w:val="both"/>
      </w:pPr>
      <w:r w:rsidRPr="002C678A">
        <w:t>1. OBJETIVO</w:t>
      </w:r>
    </w:p>
    <w:p w14:paraId="7AD0A57F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 presente Memorial Descritivo tem por finalidade estabelecer critérios técnicos, especificações e diretrizes para execução das obras de drenagem pluvial na Rua Joaquim Pacheco, no Município de Virginópolis – MG, visando promover adequada coleta, condução e destinação das águas pluviais, garantindo maior eficiência hidráulica, segurança operacional, durabilidade da infraestrutura implantada e melhoria das condições de funcionamento da via urbana.</w:t>
      </w:r>
    </w:p>
    <w:p w14:paraId="3169EF60" w14:textId="2C535455" w:rsidR="002C678A" w:rsidRPr="002C678A" w:rsidRDefault="002C678A" w:rsidP="00572922">
      <w:pPr>
        <w:spacing w:line="360" w:lineRule="auto"/>
        <w:ind w:firstLine="851"/>
        <w:jc w:val="both"/>
      </w:pPr>
    </w:p>
    <w:p w14:paraId="481101A1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2. CARACTERIZAÇÃO DA ÁREA DE INTERVENÇÃO</w:t>
      </w:r>
    </w:p>
    <w:p w14:paraId="4F784977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intervenção será executada na Rua Joaquim Pacheco, localizada em área urbana consolidada do Município de Virginópolis – MG.</w:t>
      </w:r>
    </w:p>
    <w:p w14:paraId="54A73B1D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via apresenta deficiência na infraestrutura de drenagem existente, resultando em inadequado escoamento superficial, acúmulo de águas pluviais, processos erosivos localizados e degradação progressiva da infraestrutura urbana.</w:t>
      </w:r>
    </w:p>
    <w:p w14:paraId="2E939C0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 projeto prevê implantação de sistema completo de drenagem pluvial profunda, associado aos dispositivos complementares necessários ao adequado funcionamento hidráulico.</w:t>
      </w:r>
    </w:p>
    <w:p w14:paraId="6FD69ABA" w14:textId="2972988E" w:rsidR="002C678A" w:rsidRPr="002C678A" w:rsidRDefault="002C678A" w:rsidP="00572922">
      <w:pPr>
        <w:spacing w:line="360" w:lineRule="auto"/>
        <w:ind w:firstLine="851"/>
        <w:jc w:val="both"/>
      </w:pPr>
    </w:p>
    <w:p w14:paraId="16FAC304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3. SERVIÇOS PRELIMINARES</w:t>
      </w:r>
    </w:p>
    <w:p w14:paraId="2D18243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Os serviços preliminares compreenderão:</w:t>
      </w:r>
    </w:p>
    <w:p w14:paraId="1232B29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implantação de sinalização provisória de obra;</w:t>
      </w:r>
    </w:p>
    <w:p w14:paraId="3DFB204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instalação de placa de identificação da obra;</w:t>
      </w:r>
    </w:p>
    <w:p w14:paraId="6613200F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mobilização de equipamentos, máquinas e equipes;</w:t>
      </w:r>
    </w:p>
    <w:p w14:paraId="06C1C37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locação topográfica dos eixos e dispositivos;</w:t>
      </w:r>
    </w:p>
    <w:p w14:paraId="52750BF7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organização do canteiro e logística executiva.</w:t>
      </w:r>
    </w:p>
    <w:p w14:paraId="6F58EB1A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Durante toda execução deverão ser mantidas condições mínimas de segurança operacional e circulação local.</w:t>
      </w:r>
    </w:p>
    <w:p w14:paraId="4140459F" w14:textId="6C3E348B" w:rsidR="002C678A" w:rsidRPr="002C678A" w:rsidRDefault="002C678A" w:rsidP="00572922">
      <w:pPr>
        <w:spacing w:line="360" w:lineRule="auto"/>
        <w:ind w:firstLine="851"/>
        <w:jc w:val="both"/>
      </w:pPr>
    </w:p>
    <w:p w14:paraId="59BBC44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4. ESCAVAÇÕES E MOVIMENTO DE TERRA</w:t>
      </w:r>
    </w:p>
    <w:p w14:paraId="136661C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As escavações necessárias para implantação das redes deverão ser executadas mecanicamente ou manualmente, conforme características locais.</w:t>
      </w:r>
    </w:p>
    <w:p w14:paraId="59C2557A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Os serviços compreenderão:</w:t>
      </w:r>
    </w:p>
    <w:p w14:paraId="0F561406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abertura de valas;</w:t>
      </w:r>
    </w:p>
    <w:p w14:paraId="744AD077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escavação em materiais de diferentes categorias;</w:t>
      </w:r>
    </w:p>
    <w:p w14:paraId="752C5E76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escoramentos quando necessários;</w:t>
      </w:r>
    </w:p>
    <w:p w14:paraId="4230D12C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carga, transporte e disposição do material escavado;</w:t>
      </w:r>
    </w:p>
    <w:p w14:paraId="65D56C02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regularização do fundo das valas.</w:t>
      </w:r>
    </w:p>
    <w:p w14:paraId="479D7F90" w14:textId="16760872" w:rsidR="002C678A" w:rsidRPr="002C678A" w:rsidRDefault="002C678A" w:rsidP="00572922">
      <w:pPr>
        <w:spacing w:line="360" w:lineRule="auto"/>
        <w:ind w:firstLine="851"/>
        <w:jc w:val="both"/>
      </w:pPr>
      <w:r w:rsidRPr="002C678A">
        <w:t xml:space="preserve">As valas deverão </w:t>
      </w:r>
      <w:r w:rsidR="00572922" w:rsidRPr="002C678A">
        <w:t>obedecer a</w:t>
      </w:r>
      <w:r w:rsidR="00572922">
        <w:t>s</w:t>
      </w:r>
      <w:r w:rsidR="00572922" w:rsidRPr="002C678A">
        <w:t xml:space="preserve"> dimensões</w:t>
      </w:r>
      <w:r w:rsidRPr="002C678A">
        <w:t xml:space="preserve"> previstas em projeto, garantindo estabilidade e segurança operacional.</w:t>
      </w:r>
    </w:p>
    <w:p w14:paraId="0033944D" w14:textId="4331E580" w:rsidR="002C678A" w:rsidRPr="002C678A" w:rsidRDefault="002C678A" w:rsidP="00572922">
      <w:pPr>
        <w:spacing w:line="360" w:lineRule="auto"/>
        <w:ind w:firstLine="851"/>
        <w:jc w:val="both"/>
      </w:pPr>
    </w:p>
    <w:p w14:paraId="55CD1168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5. IMPLANTAÇÃO DA REDE DE DRENAGEM PLUVIAL</w:t>
      </w:r>
    </w:p>
    <w:p w14:paraId="3721AEE8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 sistema de drenagem pluvial será composto por tubulações, dispositivos de inspeção, dispositivos de captação e demais estruturas hidráulicas previstas em projeto.</w:t>
      </w:r>
    </w:p>
    <w:p w14:paraId="223FC044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Os serviços compreenderão:</w:t>
      </w:r>
    </w:p>
    <w:p w14:paraId="02BFBD35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Assentamento das Tubulações</w:t>
      </w:r>
    </w:p>
    <w:p w14:paraId="10CA5F31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Implantação de galerias pluviais em diâmetros previstos em projeto, contemplando:</w:t>
      </w:r>
    </w:p>
    <w:p w14:paraId="3EB2927A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tubulações DN 400 mm;</w:t>
      </w:r>
    </w:p>
    <w:p w14:paraId="63AA1B39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tubulações DN 800 mm;</w:t>
      </w:r>
    </w:p>
    <w:p w14:paraId="0FE34FCC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tubulações DN 1000 mm;</w:t>
      </w:r>
    </w:p>
    <w:p w14:paraId="1E7902C7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tubulações DN 1200 mm.</w:t>
      </w:r>
    </w:p>
    <w:p w14:paraId="236C5294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As tubulações deverão ser assentadas obedecendo:</w:t>
      </w:r>
    </w:p>
    <w:p w14:paraId="0DA8B9C8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alinhamento;</w:t>
      </w:r>
    </w:p>
    <w:p w14:paraId="1CEBE21C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declividade de projeto;</w:t>
      </w:r>
    </w:p>
    <w:p w14:paraId="204E0558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cotas previstas;</w:t>
      </w:r>
    </w:p>
    <w:p w14:paraId="6C2FCB25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estabilidade geométrica;</w:t>
      </w:r>
    </w:p>
    <w:p w14:paraId="009143E8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especificações dos fabricantes.</w:t>
      </w:r>
    </w:p>
    <w:p w14:paraId="5FE6B953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Poços de Visita</w:t>
      </w:r>
    </w:p>
    <w:p w14:paraId="31609F23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lastRenderedPageBreak/>
        <w:t>Serão executados poços de visita destinados à inspeção, manutenção e operação do sistema.</w:t>
      </w:r>
    </w:p>
    <w:p w14:paraId="62C5DBED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Os dispositivos deverão atender dimensões, profundidades e detalhes executivos previstos nos projetos.</w:t>
      </w:r>
    </w:p>
    <w:p w14:paraId="5B93079C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Bocas de Lobo e Dispositivos de Captação</w:t>
      </w:r>
    </w:p>
    <w:p w14:paraId="3297D6D2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Serão implantadas estruturas de captação superficial destinadas à coleta das águas pluviais e encaminhamento às galerias subterrâneas.</w:t>
      </w:r>
    </w:p>
    <w:p w14:paraId="06190664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As estruturas deverão ser executadas conforme projetos e detalhes executivos.</w:t>
      </w:r>
    </w:p>
    <w:p w14:paraId="0916E47A" w14:textId="1F6D67C0" w:rsidR="002C678A" w:rsidRPr="002C678A" w:rsidRDefault="002C678A" w:rsidP="00572922">
      <w:pPr>
        <w:spacing w:line="360" w:lineRule="auto"/>
        <w:ind w:firstLine="851"/>
        <w:jc w:val="both"/>
      </w:pPr>
    </w:p>
    <w:p w14:paraId="4E47CDFF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6. REATERRO E COMPACTAÇÃO</w:t>
      </w:r>
    </w:p>
    <w:p w14:paraId="33B699E3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Após conclusão dos serviços subterrâneos deverão ser executados:</w:t>
      </w:r>
    </w:p>
    <w:p w14:paraId="7F3A62A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reaterros em camadas sucessivas;</w:t>
      </w:r>
    </w:p>
    <w:p w14:paraId="7DE825B7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compactação mecanizada;</w:t>
      </w:r>
    </w:p>
    <w:p w14:paraId="4DFBD763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recomposição das áreas afetadas;</w:t>
      </w:r>
    </w:p>
    <w:p w14:paraId="5182DF2F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regularização final.</w:t>
      </w:r>
    </w:p>
    <w:p w14:paraId="24B8EF55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compactação deverá garantir estabilidade do sistema implantado e evitar recalques futuros.</w:t>
      </w:r>
    </w:p>
    <w:p w14:paraId="65C260E0" w14:textId="4A75ACA7" w:rsidR="002C678A" w:rsidRPr="002C678A" w:rsidRDefault="002C678A" w:rsidP="00572922">
      <w:pPr>
        <w:spacing w:line="360" w:lineRule="auto"/>
        <w:ind w:firstLine="851"/>
        <w:jc w:val="both"/>
      </w:pPr>
    </w:p>
    <w:p w14:paraId="6D0B58C6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7. DISPOSITIVOS COMPLEMENTARES</w:t>
      </w:r>
    </w:p>
    <w:p w14:paraId="6759973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Serão executados os dispositivos complementares necessários ao adequado funcionamento hidráulico, incluindo:</w:t>
      </w:r>
    </w:p>
    <w:p w14:paraId="730C1457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estruturas auxiliares;</w:t>
      </w:r>
    </w:p>
    <w:p w14:paraId="3175403F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interligações;</w:t>
      </w:r>
    </w:p>
    <w:p w14:paraId="7A2E876D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adequações geométricas;</w:t>
      </w:r>
    </w:p>
    <w:p w14:paraId="660E58E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elementos necessários à dissipação e direcionamento dos fluxos.</w:t>
      </w:r>
    </w:p>
    <w:p w14:paraId="4F7697DF" w14:textId="298E12D8" w:rsidR="002C678A" w:rsidRPr="002C678A" w:rsidRDefault="002C678A" w:rsidP="00572922">
      <w:pPr>
        <w:spacing w:line="360" w:lineRule="auto"/>
        <w:ind w:firstLine="851"/>
        <w:jc w:val="both"/>
      </w:pPr>
    </w:p>
    <w:p w14:paraId="13AD380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8. CONTROLE TECNOLÓGICO E QUALIDADE</w:t>
      </w:r>
    </w:p>
    <w:p w14:paraId="774C3618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execução deverá atender rigorosamente às normas técnicas aplicáveis, garantindo:</w:t>
      </w:r>
    </w:p>
    <w:p w14:paraId="41C41BB9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correta implantação geométrica;</w:t>
      </w:r>
    </w:p>
    <w:p w14:paraId="1B685C5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estanqueidade das estruturas;</w:t>
      </w:r>
    </w:p>
    <w:p w14:paraId="0DABC1DD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lastRenderedPageBreak/>
        <w:t>• adequada compactação;</w:t>
      </w:r>
    </w:p>
    <w:p w14:paraId="1138F49C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funcionamento hidráulico do sistema;</w:t>
      </w:r>
    </w:p>
    <w:p w14:paraId="510CB66C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conformidade com projetos e especificações.</w:t>
      </w:r>
    </w:p>
    <w:p w14:paraId="6FBF3E73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fiscalização poderá exigir ensaios, verificações e correções sempre que necessário.</w:t>
      </w:r>
    </w:p>
    <w:p w14:paraId="16CBAD3A" w14:textId="234502ED" w:rsidR="002C678A" w:rsidRPr="002C678A" w:rsidRDefault="002C678A" w:rsidP="00572922">
      <w:pPr>
        <w:spacing w:line="360" w:lineRule="auto"/>
        <w:ind w:firstLine="851"/>
        <w:jc w:val="both"/>
      </w:pPr>
    </w:p>
    <w:p w14:paraId="1EC14FD5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9. CONSIDERAÇÕES TÉCNICAS RELEVANTES</w:t>
      </w:r>
    </w:p>
    <w:p w14:paraId="792055F9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metodologia executiva adotada busca compatibilizar a implantação da infraestrutura com as condições urbanas existentes, minimizando interferências à população e aos usuários da via.</w:t>
      </w:r>
    </w:p>
    <w:p w14:paraId="688F291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implantação do novo sistema de drenagem pluvial constitui solução necessária para:</w:t>
      </w:r>
    </w:p>
    <w:p w14:paraId="572940E2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melhoria do escoamento superficial;</w:t>
      </w:r>
    </w:p>
    <w:p w14:paraId="64AB07E6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redução de alagamentos e acúmulos de água;</w:t>
      </w:r>
    </w:p>
    <w:p w14:paraId="105AEEA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preservação da infraestrutura urbana;</w:t>
      </w:r>
    </w:p>
    <w:p w14:paraId="0B8340D0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aumento da vida útil das estruturas públicas;</w:t>
      </w:r>
    </w:p>
    <w:p w14:paraId="455A167F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• redução de custos futuros de manutenção.</w:t>
      </w:r>
    </w:p>
    <w:p w14:paraId="2C1DE30D" w14:textId="3944E654" w:rsidR="002C678A" w:rsidRPr="002C678A" w:rsidRDefault="002C678A" w:rsidP="00572922">
      <w:pPr>
        <w:spacing w:line="360" w:lineRule="auto"/>
        <w:ind w:firstLine="851"/>
        <w:jc w:val="both"/>
      </w:pPr>
    </w:p>
    <w:p w14:paraId="119C2631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10. CONSIDERAÇÕES FINAIS</w:t>
      </w:r>
    </w:p>
    <w:p w14:paraId="2E71EFAE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Todos os serviços deverão obedecer aos projetos executivos, planilhas orçamentárias, normas técnicas da ABNT, especificações DNIT, DER-MG, manuais aplicáveis e demais legislações pertinentes.</w:t>
      </w:r>
    </w:p>
    <w:p w14:paraId="6404C3CB" w14:textId="77777777" w:rsidR="002C678A" w:rsidRPr="002C678A" w:rsidRDefault="002C678A" w:rsidP="00572922">
      <w:pPr>
        <w:spacing w:line="360" w:lineRule="auto"/>
        <w:ind w:firstLine="851"/>
        <w:jc w:val="both"/>
      </w:pPr>
      <w:r w:rsidRPr="002C678A">
        <w:t>A contratada será integralmente responsável pela qualidade dos serviços executados, segurança operacional e entrega da obra em plenas condições de funcionamento.</w:t>
      </w:r>
    </w:p>
    <w:p w14:paraId="5E1717D7" w14:textId="1AEEF8BB" w:rsidR="00471D07" w:rsidRDefault="00471D07" w:rsidP="00D024EB">
      <w:pPr>
        <w:spacing w:line="360" w:lineRule="auto"/>
        <w:ind w:firstLine="851"/>
        <w:jc w:val="center"/>
      </w:pPr>
    </w:p>
    <w:p w14:paraId="1BAAE57C" w14:textId="44FA0C57" w:rsidR="005D7BA2" w:rsidRPr="005C2047" w:rsidRDefault="005D7BA2" w:rsidP="005D7BA2">
      <w:pPr>
        <w:spacing w:before="100" w:beforeAutospacing="1" w:after="100" w:afterAutospacing="1" w:line="360" w:lineRule="auto"/>
        <w:rPr>
          <w:rFonts w:ascii="Arial" w:eastAsia="Times New Roman" w:hAnsi="Arial" w:cs="Arial"/>
          <w:lang w:eastAsia="pt-BR"/>
        </w:rPr>
      </w:pPr>
      <w:r w:rsidRPr="003F217E">
        <w:t xml:space="preserve">Virginópolis – MG </w:t>
      </w:r>
      <w:r w:rsidRPr="003F217E">
        <w:rPr>
          <w:rFonts w:ascii="Arial" w:eastAsia="Times New Roman" w:hAnsi="Arial" w:cs="Arial"/>
          <w:lang w:eastAsia="pt-BR"/>
        </w:rPr>
        <w:t>2</w:t>
      </w:r>
      <w:r w:rsidR="003A2B7C" w:rsidRPr="003F217E">
        <w:rPr>
          <w:rFonts w:ascii="Arial" w:eastAsia="Times New Roman" w:hAnsi="Arial" w:cs="Arial"/>
          <w:lang w:eastAsia="pt-BR"/>
        </w:rPr>
        <w:t>9</w:t>
      </w:r>
      <w:r w:rsidRPr="003F217E">
        <w:rPr>
          <w:rFonts w:ascii="Arial" w:eastAsia="Times New Roman" w:hAnsi="Arial" w:cs="Arial"/>
          <w:lang w:eastAsia="pt-BR"/>
        </w:rPr>
        <w:t>/0</w:t>
      </w:r>
      <w:r w:rsidR="003A2B7C" w:rsidRPr="003F217E">
        <w:rPr>
          <w:rFonts w:ascii="Arial" w:eastAsia="Times New Roman" w:hAnsi="Arial" w:cs="Arial"/>
          <w:lang w:eastAsia="pt-BR"/>
        </w:rPr>
        <w:t>5</w:t>
      </w:r>
      <w:r w:rsidRPr="003F217E">
        <w:rPr>
          <w:rFonts w:ascii="Arial" w:eastAsia="Times New Roman" w:hAnsi="Arial" w:cs="Arial"/>
          <w:lang w:eastAsia="pt-BR"/>
        </w:rPr>
        <w:t>/2026</w:t>
      </w:r>
    </w:p>
    <w:p w14:paraId="0BBAE333" w14:textId="77777777" w:rsidR="005D7BA2" w:rsidRDefault="005D7BA2" w:rsidP="005D7BA2">
      <w:pPr>
        <w:spacing w:line="360" w:lineRule="auto"/>
        <w:ind w:firstLine="851"/>
      </w:pPr>
    </w:p>
    <w:p w14:paraId="4AB1CC70" w14:textId="77777777" w:rsidR="005D7BA2" w:rsidRDefault="005D7BA2" w:rsidP="00D024EB">
      <w:pPr>
        <w:spacing w:line="360" w:lineRule="auto"/>
        <w:ind w:firstLine="851"/>
        <w:jc w:val="center"/>
      </w:pPr>
    </w:p>
    <w:p w14:paraId="75C78E00" w14:textId="77777777" w:rsidR="005D7BA2" w:rsidRDefault="005D7BA2" w:rsidP="00D024EB">
      <w:pPr>
        <w:spacing w:line="360" w:lineRule="auto"/>
        <w:ind w:firstLine="851"/>
        <w:jc w:val="center"/>
      </w:pPr>
    </w:p>
    <w:p w14:paraId="562868CB" w14:textId="77777777" w:rsidR="005D7BA2" w:rsidRPr="00741A53" w:rsidRDefault="005D7BA2" w:rsidP="005D7BA2">
      <w:pPr>
        <w:pBdr>
          <w:top w:val="single" w:sz="4" w:space="1" w:color="000000"/>
        </w:pBdr>
        <w:jc w:val="center"/>
        <w:rPr>
          <w:b/>
          <w:color w:val="000000"/>
        </w:rPr>
      </w:pPr>
      <w:r w:rsidRPr="00741A53">
        <w:rPr>
          <w:b/>
          <w:color w:val="000000"/>
        </w:rPr>
        <w:lastRenderedPageBreak/>
        <w:t xml:space="preserve">Mayron Cesar Resende Silva </w:t>
      </w:r>
    </w:p>
    <w:p w14:paraId="67492A81" w14:textId="77777777" w:rsidR="005D7BA2" w:rsidRPr="00741A53" w:rsidRDefault="005D7BA2" w:rsidP="005D7BA2">
      <w:pPr>
        <w:pBdr>
          <w:top w:val="single" w:sz="4" w:space="1" w:color="000000"/>
        </w:pBdr>
        <w:jc w:val="center"/>
        <w:rPr>
          <w:b/>
          <w:color w:val="000000"/>
          <w:highlight w:val="white"/>
        </w:rPr>
      </w:pPr>
      <w:r w:rsidRPr="00741A53">
        <w:rPr>
          <w:b/>
          <w:color w:val="000000"/>
          <w:highlight w:val="white"/>
        </w:rPr>
        <w:t>Engenheiro Civil</w:t>
      </w:r>
    </w:p>
    <w:p w14:paraId="7CF0933E" w14:textId="77777777" w:rsidR="005D7BA2" w:rsidRPr="00741A53" w:rsidRDefault="005D7BA2" w:rsidP="005D7BA2">
      <w:pPr>
        <w:pBdr>
          <w:top w:val="single" w:sz="4" w:space="1" w:color="000000"/>
        </w:pBdr>
        <w:jc w:val="center"/>
        <w:rPr>
          <w:b/>
          <w:color w:val="000000"/>
          <w:highlight w:val="white"/>
        </w:rPr>
      </w:pPr>
      <w:r w:rsidRPr="00741A53">
        <w:rPr>
          <w:b/>
          <w:color w:val="000000"/>
          <w:highlight w:val="white"/>
        </w:rPr>
        <w:t xml:space="preserve">CREA MG </w:t>
      </w:r>
      <w:r w:rsidRPr="00741A53">
        <w:rPr>
          <w:b/>
          <w:color w:val="000000"/>
        </w:rPr>
        <w:t>173383/D</w:t>
      </w:r>
    </w:p>
    <w:p w14:paraId="344D9F72" w14:textId="77777777" w:rsidR="005D7BA2" w:rsidRPr="00741A53" w:rsidRDefault="005D7BA2" w:rsidP="005D7BA2">
      <w:pPr>
        <w:pBdr>
          <w:top w:val="single" w:sz="4" w:space="1" w:color="000000"/>
        </w:pBdr>
        <w:jc w:val="center"/>
        <w:rPr>
          <w:color w:val="000000"/>
        </w:rPr>
      </w:pPr>
      <w:r w:rsidRPr="00741A53">
        <w:rPr>
          <w:b/>
          <w:color w:val="000000"/>
          <w:highlight w:val="white"/>
        </w:rPr>
        <w:t>Responsável técnico pelo Projeto</w:t>
      </w:r>
    </w:p>
    <w:p w14:paraId="1A55519B" w14:textId="77777777" w:rsidR="005D7BA2" w:rsidRPr="00741A53" w:rsidRDefault="005D7BA2" w:rsidP="00D024EB">
      <w:pPr>
        <w:spacing w:line="360" w:lineRule="auto"/>
        <w:ind w:firstLine="851"/>
        <w:jc w:val="center"/>
      </w:pPr>
    </w:p>
    <w:p w14:paraId="788609D8" w14:textId="77777777" w:rsidR="005D7BA2" w:rsidRPr="00741A53" w:rsidRDefault="005D7BA2" w:rsidP="00D024EB">
      <w:pPr>
        <w:spacing w:line="360" w:lineRule="auto"/>
        <w:ind w:firstLine="851"/>
        <w:jc w:val="center"/>
      </w:pPr>
    </w:p>
    <w:p w14:paraId="048BC2D2" w14:textId="77777777" w:rsidR="005D7BA2" w:rsidRPr="00741A53" w:rsidRDefault="005D7BA2" w:rsidP="00D024EB">
      <w:pPr>
        <w:spacing w:line="360" w:lineRule="auto"/>
        <w:ind w:firstLine="851"/>
        <w:jc w:val="center"/>
      </w:pPr>
    </w:p>
    <w:p w14:paraId="162F39EF" w14:textId="77777777" w:rsidR="005D7BA2" w:rsidRPr="00741A53" w:rsidRDefault="005D7BA2" w:rsidP="005D7BA2">
      <w:pPr>
        <w:spacing w:line="360" w:lineRule="auto"/>
        <w:ind w:firstLine="851"/>
        <w:jc w:val="center"/>
      </w:pPr>
    </w:p>
    <w:p w14:paraId="2CCE37A7" w14:textId="01AF8B79" w:rsidR="005D7BA2" w:rsidRPr="00741A53" w:rsidRDefault="005D7BA2" w:rsidP="005D7BA2">
      <w:pPr>
        <w:pBdr>
          <w:top w:val="single" w:sz="4" w:space="1" w:color="000000"/>
        </w:pBdr>
        <w:jc w:val="center"/>
        <w:rPr>
          <w:b/>
          <w:color w:val="000000"/>
        </w:rPr>
      </w:pPr>
      <w:r w:rsidRPr="00741A53">
        <w:rPr>
          <w:b/>
          <w:color w:val="000000"/>
        </w:rPr>
        <w:t>Josué Arruda dos Santos</w:t>
      </w:r>
    </w:p>
    <w:p w14:paraId="05BB4B52" w14:textId="0050ACB5" w:rsidR="005D7BA2" w:rsidRPr="00741A53" w:rsidRDefault="005D7BA2" w:rsidP="005D7BA2">
      <w:pPr>
        <w:pBdr>
          <w:top w:val="single" w:sz="4" w:space="1" w:color="000000"/>
        </w:pBdr>
        <w:jc w:val="center"/>
        <w:rPr>
          <w:b/>
          <w:color w:val="000000"/>
          <w:highlight w:val="white"/>
        </w:rPr>
      </w:pPr>
      <w:r w:rsidRPr="00741A53">
        <w:rPr>
          <w:b/>
          <w:color w:val="000000"/>
          <w:highlight w:val="white"/>
        </w:rPr>
        <w:t>Prefeito Municipal de Virginópolis-MG</w:t>
      </w:r>
    </w:p>
    <w:p w14:paraId="632BC51F" w14:textId="77777777" w:rsidR="005D7BA2" w:rsidRPr="00B071C4" w:rsidRDefault="005D7BA2" w:rsidP="00D024EB">
      <w:pPr>
        <w:spacing w:line="360" w:lineRule="auto"/>
        <w:ind w:firstLine="851"/>
        <w:jc w:val="center"/>
      </w:pPr>
    </w:p>
    <w:sectPr w:rsidR="005D7BA2" w:rsidRPr="00B071C4" w:rsidSect="00821C83">
      <w:headerReference w:type="default" r:id="rId8"/>
      <w:footerReference w:type="default" r:id="rId9"/>
      <w:pgSz w:w="11906" w:h="16838"/>
      <w:pgMar w:top="2446" w:right="1701" w:bottom="1417" w:left="1701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BB1BC" w14:textId="77777777" w:rsidR="00AD56BD" w:rsidRDefault="00AD56BD" w:rsidP="002C1370">
      <w:r>
        <w:separator/>
      </w:r>
    </w:p>
  </w:endnote>
  <w:endnote w:type="continuationSeparator" w:id="0">
    <w:p w14:paraId="7F3D389B" w14:textId="77777777" w:rsidR="00AD56BD" w:rsidRDefault="00AD56BD" w:rsidP="002C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C6F09" w14:textId="77777777" w:rsidR="00D64F6F" w:rsidRPr="00897236" w:rsidRDefault="00D64F6F" w:rsidP="00D64F6F">
    <w:pPr>
      <w:pStyle w:val="Rodap"/>
      <w:jc w:val="center"/>
      <w:rPr>
        <w:rFonts w:ascii="Arial" w:hAnsi="Arial" w:cs="Arial"/>
        <w:b/>
        <w:sz w:val="20"/>
        <w:szCs w:val="20"/>
      </w:rPr>
    </w:pPr>
    <w:r w:rsidRPr="00897236">
      <w:rPr>
        <w:rFonts w:ascii="Arial" w:hAnsi="Arial" w:cs="Arial"/>
        <w:b/>
        <w:sz w:val="20"/>
        <w:szCs w:val="20"/>
      </w:rPr>
      <w:t>RUA FELIX GOMES – 290 – C</w:t>
    </w:r>
    <w:r w:rsidR="00E553D5">
      <w:rPr>
        <w:rFonts w:ascii="Arial" w:hAnsi="Arial" w:cs="Arial"/>
        <w:b/>
        <w:sz w:val="20"/>
        <w:szCs w:val="20"/>
      </w:rPr>
      <w:t>ENTRO – VIRGINÓPOLIS – MG – CEP: 39</w:t>
    </w:r>
    <w:r w:rsidRPr="00897236">
      <w:rPr>
        <w:rFonts w:ascii="Arial" w:hAnsi="Arial" w:cs="Arial"/>
        <w:b/>
        <w:sz w:val="20"/>
        <w:szCs w:val="20"/>
      </w:rPr>
      <w:t>730-000</w:t>
    </w:r>
  </w:p>
  <w:p w14:paraId="19DC9373" w14:textId="77777777" w:rsidR="00D64F6F" w:rsidRPr="006B27E9" w:rsidRDefault="006B27E9" w:rsidP="00D64F6F">
    <w:pPr>
      <w:pStyle w:val="Rodap"/>
      <w:jc w:val="center"/>
      <w:rPr>
        <w:rFonts w:ascii="Arial" w:hAnsi="Arial" w:cs="Arial"/>
        <w:b/>
        <w:sz w:val="20"/>
        <w:szCs w:val="20"/>
      </w:rPr>
    </w:pPr>
    <w:r w:rsidRPr="006B27E9">
      <w:rPr>
        <w:rFonts w:ascii="Arial" w:hAnsi="Arial" w:cs="Arial"/>
        <w:b/>
        <w:sz w:val="20"/>
        <w:szCs w:val="20"/>
      </w:rPr>
      <w:t>PABX:</w:t>
    </w:r>
    <w:r w:rsidR="00E553D5">
      <w:rPr>
        <w:rFonts w:ascii="Arial" w:hAnsi="Arial" w:cs="Arial"/>
        <w:b/>
        <w:sz w:val="20"/>
        <w:szCs w:val="20"/>
      </w:rPr>
      <w:t xml:space="preserve"> (33) </w:t>
    </w:r>
    <w:r w:rsidRPr="006B27E9">
      <w:rPr>
        <w:rFonts w:ascii="Arial" w:hAnsi="Arial" w:cs="Arial"/>
        <w:b/>
        <w:sz w:val="20"/>
        <w:szCs w:val="20"/>
      </w:rPr>
      <w:t>3416</w:t>
    </w:r>
    <w:r w:rsidR="00E553D5">
      <w:rPr>
        <w:rFonts w:ascii="Arial" w:hAnsi="Arial" w:cs="Arial"/>
        <w:b/>
        <w:sz w:val="20"/>
        <w:szCs w:val="20"/>
      </w:rPr>
      <w:t>-</w:t>
    </w:r>
    <w:r w:rsidRPr="006B27E9">
      <w:rPr>
        <w:rFonts w:ascii="Arial" w:hAnsi="Arial" w:cs="Arial"/>
        <w:b/>
        <w:sz w:val="20"/>
        <w:szCs w:val="20"/>
      </w:rPr>
      <w:t>1260  E-mail</w:t>
    </w:r>
    <w:r w:rsidR="00D64F6F" w:rsidRPr="006B27E9">
      <w:rPr>
        <w:rFonts w:ascii="Arial" w:hAnsi="Arial" w:cs="Arial"/>
        <w:b/>
        <w:sz w:val="20"/>
        <w:szCs w:val="20"/>
      </w:rPr>
      <w:t xml:space="preserve">: </w:t>
    </w:r>
    <w:r w:rsidRPr="006B27E9">
      <w:rPr>
        <w:rFonts w:ascii="Arial" w:hAnsi="Arial" w:cs="Arial"/>
        <w:b/>
        <w:sz w:val="20"/>
        <w:szCs w:val="20"/>
      </w:rPr>
      <w:t>pm</w:t>
    </w:r>
    <w:r w:rsidR="00E079BB">
      <w:rPr>
        <w:rFonts w:ascii="Arial" w:hAnsi="Arial" w:cs="Arial"/>
        <w:b/>
        <w:sz w:val="20"/>
        <w:szCs w:val="20"/>
      </w:rPr>
      <w:t>virginopolis@virginopolis.mg.gov.br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B192A" w14:textId="77777777" w:rsidR="00AD56BD" w:rsidRDefault="00AD56BD" w:rsidP="002C1370">
      <w:r>
        <w:separator/>
      </w:r>
    </w:p>
  </w:footnote>
  <w:footnote w:type="continuationSeparator" w:id="0">
    <w:p w14:paraId="60B87109" w14:textId="77777777" w:rsidR="00AD56BD" w:rsidRDefault="00AD56BD" w:rsidP="002C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4DB3" w14:textId="77777777" w:rsidR="00D64F6F" w:rsidRPr="00821C83" w:rsidRDefault="00D64F6F" w:rsidP="00D64F6F">
    <w:pPr>
      <w:jc w:val="center"/>
      <w:rPr>
        <w:b/>
      </w:rPr>
    </w:pPr>
    <w:r w:rsidRPr="00821C83"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2ABE822" wp14:editId="07F51F72">
          <wp:simplePos x="0" y="0"/>
          <wp:positionH relativeFrom="margin">
            <wp:posOffset>-527685</wp:posOffset>
          </wp:positionH>
          <wp:positionV relativeFrom="paragraph">
            <wp:posOffset>-119380</wp:posOffset>
          </wp:positionV>
          <wp:extent cx="762000" cy="635000"/>
          <wp:effectExtent l="0" t="0" r="0" b="0"/>
          <wp:wrapNone/>
          <wp:docPr id="4" name="Imagem 4" descr="BRASÃO - VIRGINÓPOLIS -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 - VIRGINÓPOLIS - O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478" cy="6378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21C83">
      <w:rPr>
        <w:b/>
      </w:rPr>
      <w:t>PREFEITURA MUNICIPAL DE VIRGINÓPOLIS</w:t>
    </w:r>
  </w:p>
  <w:p w14:paraId="5D20B42D" w14:textId="77777777" w:rsidR="00D64F6F" w:rsidRPr="00821C83" w:rsidRDefault="00D64F6F" w:rsidP="00D64F6F">
    <w:pPr>
      <w:jc w:val="center"/>
      <w:rPr>
        <w:b/>
      </w:rPr>
    </w:pPr>
    <w:r w:rsidRPr="00821C83">
      <w:rPr>
        <w:b/>
      </w:rPr>
      <w:t>ESTADO DE MINAS GERAIS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02C8"/>
    <w:multiLevelType w:val="multilevel"/>
    <w:tmpl w:val="E2462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31FCF"/>
    <w:multiLevelType w:val="multilevel"/>
    <w:tmpl w:val="19145C9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F32141B"/>
    <w:multiLevelType w:val="multilevel"/>
    <w:tmpl w:val="29BA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71986"/>
    <w:multiLevelType w:val="multilevel"/>
    <w:tmpl w:val="D368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BE64DD"/>
    <w:multiLevelType w:val="multilevel"/>
    <w:tmpl w:val="7C2A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E87349"/>
    <w:multiLevelType w:val="multilevel"/>
    <w:tmpl w:val="18BE7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AC246D"/>
    <w:multiLevelType w:val="multilevel"/>
    <w:tmpl w:val="6ADC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8064AD"/>
    <w:multiLevelType w:val="multilevel"/>
    <w:tmpl w:val="176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400998"/>
    <w:multiLevelType w:val="multilevel"/>
    <w:tmpl w:val="5C96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5A6E3A"/>
    <w:multiLevelType w:val="multilevel"/>
    <w:tmpl w:val="10EC9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5F04D5"/>
    <w:multiLevelType w:val="multilevel"/>
    <w:tmpl w:val="435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7D6AB5"/>
    <w:multiLevelType w:val="multilevel"/>
    <w:tmpl w:val="EB44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596F3E"/>
    <w:multiLevelType w:val="multilevel"/>
    <w:tmpl w:val="DB4A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313511"/>
    <w:multiLevelType w:val="multilevel"/>
    <w:tmpl w:val="297CE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BD209F"/>
    <w:multiLevelType w:val="multilevel"/>
    <w:tmpl w:val="7AD00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A90764"/>
    <w:multiLevelType w:val="multilevel"/>
    <w:tmpl w:val="528A0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A5639F"/>
    <w:multiLevelType w:val="multilevel"/>
    <w:tmpl w:val="2ADA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3028147">
    <w:abstractNumId w:val="0"/>
  </w:num>
  <w:num w:numId="2" w16cid:durableId="940801371">
    <w:abstractNumId w:val="15"/>
  </w:num>
  <w:num w:numId="3" w16cid:durableId="665400520">
    <w:abstractNumId w:val="14"/>
  </w:num>
  <w:num w:numId="4" w16cid:durableId="1852524056">
    <w:abstractNumId w:val="3"/>
  </w:num>
  <w:num w:numId="5" w16cid:durableId="534971179">
    <w:abstractNumId w:val="7"/>
  </w:num>
  <w:num w:numId="6" w16cid:durableId="1823497474">
    <w:abstractNumId w:val="8"/>
  </w:num>
  <w:num w:numId="7" w16cid:durableId="536551842">
    <w:abstractNumId w:val="13"/>
  </w:num>
  <w:num w:numId="8" w16cid:durableId="2130316492">
    <w:abstractNumId w:val="16"/>
  </w:num>
  <w:num w:numId="9" w16cid:durableId="541014981">
    <w:abstractNumId w:val="2"/>
  </w:num>
  <w:num w:numId="10" w16cid:durableId="1671986232">
    <w:abstractNumId w:val="9"/>
  </w:num>
  <w:num w:numId="11" w16cid:durableId="1049454402">
    <w:abstractNumId w:val="10"/>
  </w:num>
  <w:num w:numId="12" w16cid:durableId="996151542">
    <w:abstractNumId w:val="6"/>
  </w:num>
  <w:num w:numId="13" w16cid:durableId="330644455">
    <w:abstractNumId w:val="12"/>
  </w:num>
  <w:num w:numId="14" w16cid:durableId="1007093537">
    <w:abstractNumId w:val="11"/>
  </w:num>
  <w:num w:numId="15" w16cid:durableId="2122265243">
    <w:abstractNumId w:val="5"/>
  </w:num>
  <w:num w:numId="16" w16cid:durableId="412357990">
    <w:abstractNumId w:val="4"/>
  </w:num>
  <w:num w:numId="17" w16cid:durableId="1266500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70"/>
    <w:rsid w:val="00024F6F"/>
    <w:rsid w:val="00083313"/>
    <w:rsid w:val="000C52DA"/>
    <w:rsid w:val="000E3A4E"/>
    <w:rsid w:val="000F5E30"/>
    <w:rsid w:val="0012508A"/>
    <w:rsid w:val="00151CEF"/>
    <w:rsid w:val="00176C88"/>
    <w:rsid w:val="00183CAE"/>
    <w:rsid w:val="0019011C"/>
    <w:rsid w:val="001A7F55"/>
    <w:rsid w:val="001C691C"/>
    <w:rsid w:val="00206CB1"/>
    <w:rsid w:val="00206DEE"/>
    <w:rsid w:val="002160A9"/>
    <w:rsid w:val="0023089C"/>
    <w:rsid w:val="0023322E"/>
    <w:rsid w:val="00246AEE"/>
    <w:rsid w:val="002477DB"/>
    <w:rsid w:val="00247DAB"/>
    <w:rsid w:val="00250591"/>
    <w:rsid w:val="0025726C"/>
    <w:rsid w:val="00262C51"/>
    <w:rsid w:val="0028623B"/>
    <w:rsid w:val="002941E1"/>
    <w:rsid w:val="002B6827"/>
    <w:rsid w:val="002C1370"/>
    <w:rsid w:val="002C1DB7"/>
    <w:rsid w:val="002C2545"/>
    <w:rsid w:val="002C678A"/>
    <w:rsid w:val="002D5B12"/>
    <w:rsid w:val="002E5491"/>
    <w:rsid w:val="002E5BD1"/>
    <w:rsid w:val="00313062"/>
    <w:rsid w:val="003155D5"/>
    <w:rsid w:val="00317795"/>
    <w:rsid w:val="00324AFE"/>
    <w:rsid w:val="003260C0"/>
    <w:rsid w:val="00327AAD"/>
    <w:rsid w:val="00331906"/>
    <w:rsid w:val="00337CE7"/>
    <w:rsid w:val="003410CF"/>
    <w:rsid w:val="00346B39"/>
    <w:rsid w:val="00350160"/>
    <w:rsid w:val="00360B87"/>
    <w:rsid w:val="003628E6"/>
    <w:rsid w:val="003668AA"/>
    <w:rsid w:val="00376D9A"/>
    <w:rsid w:val="00386A51"/>
    <w:rsid w:val="003A2B7C"/>
    <w:rsid w:val="003A6C0A"/>
    <w:rsid w:val="003B031D"/>
    <w:rsid w:val="003B0ED0"/>
    <w:rsid w:val="003C78BA"/>
    <w:rsid w:val="003D2873"/>
    <w:rsid w:val="003E19FD"/>
    <w:rsid w:val="003F217E"/>
    <w:rsid w:val="00415A53"/>
    <w:rsid w:val="00432A97"/>
    <w:rsid w:val="0045524B"/>
    <w:rsid w:val="00471D07"/>
    <w:rsid w:val="00490EFB"/>
    <w:rsid w:val="004A1201"/>
    <w:rsid w:val="004A7B58"/>
    <w:rsid w:val="004C45BD"/>
    <w:rsid w:val="004E28DD"/>
    <w:rsid w:val="004E52F1"/>
    <w:rsid w:val="004F6BAE"/>
    <w:rsid w:val="005034C7"/>
    <w:rsid w:val="005035F8"/>
    <w:rsid w:val="005169F6"/>
    <w:rsid w:val="00520534"/>
    <w:rsid w:val="00533CFF"/>
    <w:rsid w:val="0055254E"/>
    <w:rsid w:val="00561145"/>
    <w:rsid w:val="00561E0C"/>
    <w:rsid w:val="00572922"/>
    <w:rsid w:val="00575D27"/>
    <w:rsid w:val="00577AA9"/>
    <w:rsid w:val="00577C05"/>
    <w:rsid w:val="005842DC"/>
    <w:rsid w:val="005C667A"/>
    <w:rsid w:val="005D7BA2"/>
    <w:rsid w:val="005E539F"/>
    <w:rsid w:val="00622A31"/>
    <w:rsid w:val="0062597B"/>
    <w:rsid w:val="00656DE2"/>
    <w:rsid w:val="00662614"/>
    <w:rsid w:val="00663360"/>
    <w:rsid w:val="0067095C"/>
    <w:rsid w:val="006B03C5"/>
    <w:rsid w:val="006B27E9"/>
    <w:rsid w:val="006C0C0D"/>
    <w:rsid w:val="006C3ABD"/>
    <w:rsid w:val="006D02EF"/>
    <w:rsid w:val="006D1944"/>
    <w:rsid w:val="006D39E1"/>
    <w:rsid w:val="006F2F33"/>
    <w:rsid w:val="006F7052"/>
    <w:rsid w:val="0071798F"/>
    <w:rsid w:val="00721837"/>
    <w:rsid w:val="00741A53"/>
    <w:rsid w:val="00751454"/>
    <w:rsid w:val="00754635"/>
    <w:rsid w:val="007630F8"/>
    <w:rsid w:val="00765A71"/>
    <w:rsid w:val="0076751A"/>
    <w:rsid w:val="00767612"/>
    <w:rsid w:val="00793BB0"/>
    <w:rsid w:val="0079703F"/>
    <w:rsid w:val="007A39CD"/>
    <w:rsid w:val="007C065C"/>
    <w:rsid w:val="007C3153"/>
    <w:rsid w:val="007C5DFE"/>
    <w:rsid w:val="007D321E"/>
    <w:rsid w:val="007E10BD"/>
    <w:rsid w:val="007F414E"/>
    <w:rsid w:val="0080036B"/>
    <w:rsid w:val="00800D14"/>
    <w:rsid w:val="00821C83"/>
    <w:rsid w:val="00822ABE"/>
    <w:rsid w:val="0082580F"/>
    <w:rsid w:val="00826A4A"/>
    <w:rsid w:val="00847BB9"/>
    <w:rsid w:val="008675EB"/>
    <w:rsid w:val="00882A58"/>
    <w:rsid w:val="00892049"/>
    <w:rsid w:val="00897236"/>
    <w:rsid w:val="008D30BD"/>
    <w:rsid w:val="008E0C87"/>
    <w:rsid w:val="008E4F21"/>
    <w:rsid w:val="00902504"/>
    <w:rsid w:val="00910955"/>
    <w:rsid w:val="00915658"/>
    <w:rsid w:val="00916F8F"/>
    <w:rsid w:val="00946450"/>
    <w:rsid w:val="00951C11"/>
    <w:rsid w:val="00953142"/>
    <w:rsid w:val="009646E8"/>
    <w:rsid w:val="00976734"/>
    <w:rsid w:val="00983BB1"/>
    <w:rsid w:val="0099417B"/>
    <w:rsid w:val="009B3477"/>
    <w:rsid w:val="009E1DDA"/>
    <w:rsid w:val="009E586B"/>
    <w:rsid w:val="00A023AF"/>
    <w:rsid w:val="00A0417D"/>
    <w:rsid w:val="00A12FFA"/>
    <w:rsid w:val="00A32844"/>
    <w:rsid w:val="00A87BDF"/>
    <w:rsid w:val="00A87C07"/>
    <w:rsid w:val="00A915D0"/>
    <w:rsid w:val="00AB2867"/>
    <w:rsid w:val="00AB4977"/>
    <w:rsid w:val="00AB7AF6"/>
    <w:rsid w:val="00AD56BD"/>
    <w:rsid w:val="00AD794F"/>
    <w:rsid w:val="00AE4F03"/>
    <w:rsid w:val="00AF1BFD"/>
    <w:rsid w:val="00B071C4"/>
    <w:rsid w:val="00B114BC"/>
    <w:rsid w:val="00B31970"/>
    <w:rsid w:val="00B3278A"/>
    <w:rsid w:val="00B71E95"/>
    <w:rsid w:val="00B83B36"/>
    <w:rsid w:val="00B936AA"/>
    <w:rsid w:val="00BC6353"/>
    <w:rsid w:val="00BD03B8"/>
    <w:rsid w:val="00BE158F"/>
    <w:rsid w:val="00BE7379"/>
    <w:rsid w:val="00C0321C"/>
    <w:rsid w:val="00C23EF2"/>
    <w:rsid w:val="00C23F57"/>
    <w:rsid w:val="00C80A17"/>
    <w:rsid w:val="00C842DE"/>
    <w:rsid w:val="00C8758B"/>
    <w:rsid w:val="00CD2DE6"/>
    <w:rsid w:val="00CE0AC5"/>
    <w:rsid w:val="00D024EB"/>
    <w:rsid w:val="00D05731"/>
    <w:rsid w:val="00D27EAA"/>
    <w:rsid w:val="00D378EA"/>
    <w:rsid w:val="00D64F6F"/>
    <w:rsid w:val="00D73C36"/>
    <w:rsid w:val="00D8740B"/>
    <w:rsid w:val="00D87B39"/>
    <w:rsid w:val="00D93D5F"/>
    <w:rsid w:val="00D9582E"/>
    <w:rsid w:val="00DD6E51"/>
    <w:rsid w:val="00DF3864"/>
    <w:rsid w:val="00DF3D72"/>
    <w:rsid w:val="00E079BB"/>
    <w:rsid w:val="00E16E32"/>
    <w:rsid w:val="00E51A80"/>
    <w:rsid w:val="00E553D5"/>
    <w:rsid w:val="00E675FD"/>
    <w:rsid w:val="00E915B2"/>
    <w:rsid w:val="00EA1355"/>
    <w:rsid w:val="00EA1A40"/>
    <w:rsid w:val="00ED5245"/>
    <w:rsid w:val="00F202A5"/>
    <w:rsid w:val="00F22A5B"/>
    <w:rsid w:val="00F343FA"/>
    <w:rsid w:val="00F4425B"/>
    <w:rsid w:val="00F54BC5"/>
    <w:rsid w:val="00F6119D"/>
    <w:rsid w:val="00F803FF"/>
    <w:rsid w:val="00F8072D"/>
    <w:rsid w:val="00FD1634"/>
    <w:rsid w:val="00FD7010"/>
    <w:rsid w:val="00FF4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2BF61"/>
  <w15:docId w15:val="{D7E186D7-3270-4322-8442-C9128FAA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9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951C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6F7052"/>
    <w:pPr>
      <w:keepNext/>
      <w:ind w:left="2832"/>
      <w:jc w:val="both"/>
      <w:outlineLvl w:val="1"/>
    </w:pPr>
    <w:rPr>
      <w:rFonts w:eastAsia="Times New Roman"/>
      <w:b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51C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C13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1370"/>
  </w:style>
  <w:style w:type="paragraph" w:styleId="Rodap">
    <w:name w:val="footer"/>
    <w:basedOn w:val="Normal"/>
    <w:link w:val="RodapChar"/>
    <w:uiPriority w:val="99"/>
    <w:unhideWhenUsed/>
    <w:rsid w:val="002C13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1370"/>
  </w:style>
  <w:style w:type="paragraph" w:styleId="Textodebalo">
    <w:name w:val="Balloon Text"/>
    <w:basedOn w:val="Normal"/>
    <w:link w:val="TextodebaloChar"/>
    <w:uiPriority w:val="99"/>
    <w:semiHidden/>
    <w:unhideWhenUsed/>
    <w:rsid w:val="00D64F6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4F6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99"/>
    <w:unhideWhenUsed/>
    <w:rsid w:val="002B6827"/>
    <w:pPr>
      <w:spacing w:after="120"/>
    </w:pPr>
    <w:rPr>
      <w:rFonts w:eastAsia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2B682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B6827"/>
    <w:pPr>
      <w:jc w:val="center"/>
    </w:pPr>
    <w:rPr>
      <w:rFonts w:eastAsia="Times New Roman"/>
      <w:b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2B6827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6F705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SemEspaamento">
    <w:name w:val="No Spacing"/>
    <w:uiPriority w:val="1"/>
    <w:qFormat/>
    <w:rsid w:val="006F7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3190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31906"/>
  </w:style>
  <w:style w:type="table" w:styleId="Tabelacomgrade">
    <w:name w:val="Table Grid"/>
    <w:basedOn w:val="Tabelanormal"/>
    <w:uiPriority w:val="59"/>
    <w:rsid w:val="00561E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itao">
    <w:name w:val="Quote"/>
    <w:basedOn w:val="Normal"/>
    <w:next w:val="Normal"/>
    <w:link w:val="CitaoChar"/>
    <w:uiPriority w:val="29"/>
    <w:qFormat/>
    <w:rsid w:val="0067095C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67095C"/>
    <w:rPr>
      <w:rFonts w:ascii="Calibri" w:eastAsia="Calibri" w:hAnsi="Calibri" w:cs="Times New Roman"/>
      <w:i/>
      <w:iCs/>
      <w:color w:val="000000"/>
    </w:rPr>
  </w:style>
  <w:style w:type="paragraph" w:customStyle="1" w:styleId="p1">
    <w:name w:val="p1"/>
    <w:basedOn w:val="Normal"/>
    <w:rsid w:val="00D024EB"/>
    <w:rPr>
      <w:rFonts w:ascii="Helvetica" w:eastAsia="Times New Roman" w:hAnsi="Helvetica"/>
      <w:color w:val="000000"/>
      <w:sz w:val="17"/>
      <w:szCs w:val="17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51C1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51C1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BC6353"/>
    <w:pPr>
      <w:spacing w:before="100" w:beforeAutospacing="1" w:after="100" w:afterAutospacing="1"/>
    </w:pPr>
    <w:rPr>
      <w:rFonts w:eastAsia="Times New Roman"/>
      <w:lang w:eastAsia="pt-BR"/>
    </w:rPr>
  </w:style>
  <w:style w:type="character" w:styleId="Forte">
    <w:name w:val="Strong"/>
    <w:basedOn w:val="Fontepargpadro"/>
    <w:uiPriority w:val="22"/>
    <w:qFormat/>
    <w:rsid w:val="00BC63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09E71-9F01-437A-ADAD-279E2B9E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810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Osmani Morais</dc:creator>
  <cp:lastModifiedBy>Mayron</cp:lastModifiedBy>
  <cp:revision>3</cp:revision>
  <cp:lastPrinted>2025-04-14T17:06:00Z</cp:lastPrinted>
  <dcterms:created xsi:type="dcterms:W3CDTF">2026-06-01T17:33:00Z</dcterms:created>
  <dcterms:modified xsi:type="dcterms:W3CDTF">2026-06-01T17:35:00Z</dcterms:modified>
</cp:coreProperties>
</file>